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eastAsia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eastAsia="方正小标宋简体"/>
          <w:b w:val="0"/>
          <w:bCs w:val="0"/>
          <w:sz w:val="44"/>
          <w:szCs w:val="44"/>
          <w:highlight w:val="none"/>
          <w:lang w:eastAsia="zh-CN"/>
        </w:rPr>
        <w:t>锡林郭勒盟</w:t>
      </w:r>
      <w:r>
        <w:rPr>
          <w:rFonts w:hint="eastAsia" w:eastAsia="方正小标宋简体"/>
          <w:b w:val="0"/>
          <w:bCs w:val="0"/>
          <w:sz w:val="44"/>
          <w:szCs w:val="44"/>
          <w:highlight w:val="none"/>
        </w:rPr>
        <w:t>建设工程消防技术</w:t>
      </w:r>
      <w:r>
        <w:rPr>
          <w:rFonts w:hint="eastAsia" w:eastAsia="方正小标宋简体"/>
          <w:b w:val="0"/>
          <w:bCs w:val="0"/>
          <w:sz w:val="44"/>
          <w:szCs w:val="44"/>
          <w:highlight w:val="none"/>
          <w:lang w:eastAsia="zh-CN"/>
        </w:rPr>
        <w:t>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eastAsia="方正小标宋简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eastAsia="方正小标宋简体"/>
          <w:b w:val="0"/>
          <w:bCs w:val="0"/>
          <w:sz w:val="44"/>
          <w:szCs w:val="44"/>
          <w:highlight w:val="none"/>
          <w:lang w:eastAsia="zh-CN"/>
        </w:rPr>
        <w:t>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/>
        <w:textAlignment w:val="auto"/>
        <w:rPr>
          <w:rFonts w:eastAsia="黑体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>第一章  总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color w:val="auto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>第一条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</w:rPr>
        <w:t xml:space="preserve">  为加强建设工程消防设计审查验收管理，充分发挥行业专家在技术服务、专家评审论证、消防遗留项目问题集中整治等方面的重要作用，推进全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  <w:lang w:eastAsia="zh-CN"/>
        </w:rPr>
        <w:t>盟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</w:rPr>
        <w:t>建设工程消防设计审查验收工作高质量发展，依据</w:t>
      </w:r>
      <w:r>
        <w:rPr>
          <w:rFonts w:hint="eastAsia" w:ascii="仿宋_GB2312"/>
          <w:color w:val="auto"/>
          <w:szCs w:val="32"/>
          <w:highlight w:val="none"/>
        </w:rPr>
        <w:t>《中华人民共和国建筑法》《中华人民共和国消防法》《建设工程消防设计审查验收管理规定》（住建部令第5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8</w:t>
      </w:r>
      <w:r>
        <w:rPr>
          <w:rFonts w:hint="eastAsia" w:ascii="仿宋_GB2312"/>
          <w:color w:val="auto"/>
          <w:szCs w:val="32"/>
          <w:highlight w:val="none"/>
        </w:rPr>
        <w:t>号）《建设工程消防设计审查验收工作细则》有关规定，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结合我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盟工作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实际，</w:t>
      </w:r>
      <w:r>
        <w:rPr>
          <w:rFonts w:hint="eastAsia" w:ascii="仿宋_GB2312"/>
          <w:color w:val="auto"/>
          <w:szCs w:val="32"/>
          <w:highlight w:val="none"/>
        </w:rPr>
        <w:t>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>第二条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</w:rPr>
        <w:t xml:space="preserve">  本办法适用于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  <w:lang w:eastAsia="zh-CN"/>
        </w:rPr>
        <w:t>锡林郭勒盟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</w:rPr>
        <w:t>建设工程消防技术专家的资格认定、聘用和管理，以及专家库的建立、使用和维护工作。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>第三条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  <w:lang w:eastAsia="zh-CN"/>
        </w:rPr>
        <w:t>盟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</w:rPr>
        <w:t>住建局负责专家库的管理工作，按照统一建设、科学管理、资源共享、规范使用、适时增补的原则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  <w:lang w:val="en-US" w:eastAsia="zh-CN"/>
        </w:rPr>
        <w:t>进行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</w:rPr>
        <w:t>建设、管理、运行。旗县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  <w:lang w:eastAsia="zh-CN"/>
        </w:rPr>
        <w:t>市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</w:rPr>
        <w:t>(区)住建行政主管部门可在专家库中抽取专家协助开展相关工作。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cs="宋体"/>
          <w:color w:val="auto"/>
          <w:kern w:val="0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>第四条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</w:rPr>
        <w:t xml:space="preserve">  专家库专家活动，</w:t>
      </w:r>
      <w:r>
        <w:rPr>
          <w:rFonts w:hint="eastAsia" w:ascii="仿宋_GB2312" w:hAnsi="黑体" w:cs="宋体"/>
          <w:color w:val="auto"/>
          <w:kern w:val="0"/>
          <w:szCs w:val="32"/>
          <w:highlight w:val="none"/>
        </w:rPr>
        <w:t>坚持依法依规、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</w:rPr>
        <w:t>科学规范、客观公正的原则，以专业岗位能力、专业知识和执业经验，承担以下类别的工作任务：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  <w:lang w:bidi="zh-CN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  <w:lang w:bidi="zh-CN"/>
        </w:rPr>
        <w:t>（一）现场检查类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color w:val="auto"/>
          <w:szCs w:val="32"/>
          <w:highlight w:val="none"/>
          <w:lang w:val="en-US" w:eastAsia="zh-CN"/>
        </w:rPr>
      </w:pP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参与日常监管、专项督查、执法检查、消防验收和安全隐患排查治理，为日常督导检查、监管执法及其他专项行动提供技术支撑。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  <w:lang w:bidi="zh-CN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  <w:lang w:bidi="zh-CN"/>
        </w:rPr>
        <w:t>（二）咨询服务类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参与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建设工程</w:t>
      </w:r>
      <w:r>
        <w:rPr>
          <w:rFonts w:hint="eastAsia" w:ascii="仿宋_GB2312"/>
          <w:color w:val="auto"/>
          <w:szCs w:val="32"/>
          <w:highlight w:val="none"/>
        </w:rPr>
        <w:t>消防审验相关领域发展规划、政策制（修）定、行业标准规范的起草及重大课题调查研究；为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建设</w:t>
      </w:r>
      <w:r>
        <w:rPr>
          <w:rFonts w:hint="eastAsia" w:ascii="仿宋_GB2312"/>
          <w:color w:val="auto"/>
          <w:szCs w:val="32"/>
          <w:highlight w:val="none"/>
        </w:rPr>
        <w:t>工程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消防设计</w:t>
      </w:r>
      <w:r>
        <w:rPr>
          <w:rFonts w:hint="eastAsia" w:ascii="仿宋_GB2312"/>
          <w:color w:val="auto"/>
          <w:szCs w:val="32"/>
          <w:highlight w:val="none"/>
        </w:rPr>
        <w:t>审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查、消防验收、备案抽查</w:t>
      </w:r>
      <w:r>
        <w:rPr>
          <w:rFonts w:hint="eastAsia" w:ascii="仿宋_GB2312"/>
          <w:color w:val="auto"/>
          <w:szCs w:val="32"/>
          <w:highlight w:val="none"/>
        </w:rPr>
        <w:t>提供咨询服务；参与评估评审工作，为我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盟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建设工程</w:t>
      </w:r>
      <w:r>
        <w:rPr>
          <w:rFonts w:hint="eastAsia" w:ascii="仿宋_GB2312"/>
          <w:color w:val="auto"/>
          <w:szCs w:val="32"/>
          <w:highlight w:val="none"/>
        </w:rPr>
        <w:t>消防审验、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消防</w:t>
      </w:r>
      <w:r>
        <w:rPr>
          <w:rFonts w:hint="eastAsia" w:ascii="仿宋_GB2312"/>
          <w:color w:val="auto"/>
          <w:szCs w:val="32"/>
          <w:highlight w:val="none"/>
        </w:rPr>
        <w:t>遗留项目问题集中整治工作提供技术支撑；依法向服务单位提供评审服务、技术支持、咨询指导。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  <w:lang w:bidi="zh-CN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  <w:lang w:bidi="zh-CN"/>
        </w:rPr>
        <w:t>（三）教育培训类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参与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建设工程</w:t>
      </w:r>
      <w:r>
        <w:rPr>
          <w:rFonts w:hint="eastAsia" w:ascii="仿宋_GB2312"/>
          <w:color w:val="auto"/>
          <w:szCs w:val="32"/>
          <w:highlight w:val="none"/>
        </w:rPr>
        <w:t>消防审验、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消防</w:t>
      </w:r>
      <w:r>
        <w:rPr>
          <w:rFonts w:hint="eastAsia" w:ascii="仿宋_GB2312"/>
          <w:color w:val="auto"/>
          <w:szCs w:val="32"/>
          <w:highlight w:val="none"/>
        </w:rPr>
        <w:t>遗留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项目</w:t>
      </w:r>
      <w:r>
        <w:rPr>
          <w:rFonts w:hint="eastAsia" w:ascii="仿宋_GB2312"/>
          <w:color w:val="auto"/>
          <w:szCs w:val="32"/>
          <w:highlight w:val="none"/>
        </w:rPr>
        <w:t>问题整治相关法律法规、政策、标准宣贯以及相关专业人员教育培训，为开展宣传教育和业务培训提供技术支撑。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需要专家提供技术支撑和咨询服务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的</w:t>
      </w:r>
      <w:r>
        <w:rPr>
          <w:rFonts w:hint="eastAsia" w:ascii="仿宋_GB2312"/>
          <w:color w:val="auto"/>
          <w:szCs w:val="32"/>
          <w:highlight w:val="none"/>
        </w:rPr>
        <w:t>相关单位可登录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锡林郭勒盟</w:t>
      </w:r>
      <w:r>
        <w:rPr>
          <w:rFonts w:hint="eastAsia" w:ascii="仿宋_GB2312"/>
          <w:color w:val="auto"/>
          <w:szCs w:val="32"/>
          <w:highlight w:val="none"/>
        </w:rPr>
        <w:t>住房和城乡建设局官网，根据所需专家类型、专业特长、工作经历、履职情况等条件，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自行选择</w:t>
      </w:r>
      <w:r>
        <w:rPr>
          <w:rFonts w:hint="eastAsia" w:ascii="仿宋_GB2312"/>
          <w:color w:val="auto"/>
          <w:szCs w:val="32"/>
          <w:highlight w:val="none"/>
        </w:rPr>
        <w:t>符合相应条件的专家。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宋体"/>
          <w:color w:val="auto"/>
          <w:kern w:val="0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 xml:space="preserve"> 专家库建设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Cs w:val="32"/>
          <w:highlight w:val="none"/>
        </w:rPr>
        <w:t>第</w:t>
      </w:r>
      <w:r>
        <w:rPr>
          <w:rFonts w:hint="eastAsia" w:ascii="黑体" w:hAnsi="黑体" w:eastAsia="黑体" w:cs="黑体"/>
          <w:color w:val="auto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  <w:highlight w:val="none"/>
        </w:rPr>
        <w:t>条</w:t>
      </w:r>
      <w:r>
        <w:rPr>
          <w:rFonts w:hint="eastAsia" w:ascii="仿宋_GB2312"/>
          <w:color w:val="auto"/>
          <w:szCs w:val="32"/>
          <w:highlight w:val="none"/>
        </w:rPr>
        <w:t xml:space="preserve">  专家入库资格条件：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color w:val="auto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</w:rPr>
        <w:t>（一）</w:t>
      </w:r>
      <w:r>
        <w:rPr>
          <w:rFonts w:hint="eastAsia" w:ascii="仿宋_GB2312"/>
          <w:color w:val="auto"/>
          <w:szCs w:val="32"/>
          <w:highlight w:val="none"/>
        </w:rPr>
        <w:t>坚持正确政治方向，拥护党的路线、方针、政策，遵守国家法律法规，坚持原则、廉洁自律、作风正派、有良好的职业道德、敬业精神和个人信誉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</w:rPr>
        <w:t>（二）</w:t>
      </w:r>
      <w:r>
        <w:rPr>
          <w:rFonts w:hint="eastAsia" w:ascii="仿宋_GB2312"/>
          <w:color w:val="auto"/>
          <w:szCs w:val="32"/>
          <w:highlight w:val="none"/>
        </w:rPr>
        <w:t>身体健康，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>年龄最大不超过65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周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>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</w:rPr>
        <w:t>（三）</w:t>
      </w:r>
      <w:r>
        <w:rPr>
          <w:rFonts w:hint="eastAsia" w:ascii="仿宋_GB2312"/>
          <w:color w:val="auto"/>
          <w:szCs w:val="32"/>
          <w:highlight w:val="none"/>
        </w:rPr>
        <w:t>具有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5</w:t>
      </w:r>
      <w:r>
        <w:rPr>
          <w:rFonts w:hint="eastAsia" w:ascii="仿宋_GB2312"/>
          <w:color w:val="auto"/>
          <w:szCs w:val="32"/>
          <w:highlight w:val="none"/>
        </w:rPr>
        <w:t>年以上从事工程建设消防相关工作经验，熟悉国家工程建设、消防安全有关法律法规、政策和技术标准，有较高的工程建设、消防安全领域业务理论水平和专业技术能力、分析鉴定能力、评估评审能力。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/>
          <w:color w:val="auto"/>
          <w:highlight w:val="none"/>
          <w:lang w:eastAsia="zh-CN"/>
        </w:rPr>
      </w:pPr>
      <w:r>
        <w:rPr>
          <w:rFonts w:hint="eastAsia" w:ascii="仿宋_GB2312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四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）作为技术负责人承担过不少于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3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项中型以上消防工程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的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施工、技术服务、消防设计审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查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、验收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等相关工作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>）</w:t>
      </w:r>
      <w:r>
        <w:rPr>
          <w:rFonts w:hint="eastAsia" w:ascii="仿宋_GB2312"/>
          <w:color w:val="auto"/>
          <w:szCs w:val="32"/>
          <w:highlight w:val="none"/>
        </w:rPr>
        <w:t>具有相关专业高级技术职称或具有相关专业国家级注册资格的人员（具备一级注册建筑师、一级注册结构工程师、注册电气工程师、注册公用设备工程师、一级注册建造师、一级注册消防工程师等注册执业资格或高级以及上工程师职称）或在建设工程消防审验工作领域从事审验工作、防火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工作</w:t>
      </w:r>
      <w:r>
        <w:rPr>
          <w:rFonts w:hint="eastAsia" w:ascii="仿宋_GB2312"/>
          <w:color w:val="auto"/>
          <w:szCs w:val="32"/>
          <w:highlight w:val="none"/>
        </w:rPr>
        <w:t>十年以上者。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</w:rPr>
        <w:t>六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hint="eastAsia"/>
          <w:color w:val="auto"/>
          <w:highlight w:val="none"/>
        </w:rPr>
        <w:t>未受过刑事处罚、未曾被开除公职、未曾被法院列为失信被执行人、未被取消消防技术专家资格。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>第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>条</w:t>
      </w:r>
      <w:r>
        <w:rPr>
          <w:rFonts w:hint="eastAsia" w:ascii="仿宋_GB2312"/>
          <w:color w:val="auto"/>
          <w:szCs w:val="32"/>
          <w:highlight w:val="none"/>
        </w:rPr>
        <w:t xml:space="preserve">  专家库组建流程：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</w:rPr>
        <w:t>（一）申报：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锡林郭勒盟</w:t>
      </w:r>
      <w:r>
        <w:rPr>
          <w:rFonts w:hint="eastAsia" w:ascii="仿宋_GB2312"/>
          <w:color w:val="auto"/>
          <w:szCs w:val="32"/>
          <w:highlight w:val="none"/>
        </w:rPr>
        <w:t>住房和城乡建设主管部门下发文件，对消防技术专家的资格条件进行通知，由专家个人申报或相关单位、行业主管部门推荐报送专家推荐表及证明材料。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（二）审查：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锡林郭勒盟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住房和城乡建设局</w:t>
      </w:r>
      <w:r>
        <w:rPr>
          <w:rFonts w:hint="eastAsia" w:ascii="仿宋_GB2312"/>
          <w:color w:val="auto"/>
          <w:szCs w:val="32"/>
          <w:highlight w:val="none"/>
        </w:rPr>
        <w:t>对各单位推荐的专家进行资格审核，按照评定标准，确定拟入库专家名单。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（三）公示：拟入库专家名单确定后，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经过培训，</w:t>
      </w:r>
      <w:r>
        <w:rPr>
          <w:rFonts w:hint="eastAsia" w:ascii="仿宋_GB2312"/>
          <w:color w:val="auto"/>
          <w:szCs w:val="32"/>
          <w:highlight w:val="none"/>
        </w:rPr>
        <w:t>通过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锡林郭勒盟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住房和城乡建设局</w:t>
      </w:r>
      <w:r>
        <w:rPr>
          <w:rFonts w:hint="eastAsia" w:ascii="仿宋_GB2312"/>
          <w:color w:val="auto"/>
          <w:szCs w:val="32"/>
          <w:highlight w:val="none"/>
        </w:rPr>
        <w:t>官方网站等媒体进行公示，公示期限为七个工作日。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color w:val="auto"/>
          <w:szCs w:val="32"/>
          <w:highlight w:val="none"/>
        </w:rPr>
      </w:pPr>
      <w:r>
        <w:rPr>
          <w:rFonts w:hint="eastAsia" w:ascii="仿宋_GB2312"/>
          <w:color w:val="auto"/>
          <w:szCs w:val="32"/>
          <w:highlight w:val="none"/>
        </w:rPr>
        <w:t>（四）入库：公示期满无异议的，向入库专家发放聘书，完成专家入库工作。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>第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 xml:space="preserve">条  </w:t>
      </w:r>
      <w:r>
        <w:rPr>
          <w:rFonts w:hint="eastAsia" w:ascii="仿宋_GB2312"/>
          <w:color w:val="auto"/>
          <w:szCs w:val="32"/>
          <w:highlight w:val="none"/>
        </w:rPr>
        <w:t>根据工作需要，可以直接邀请相应专业的中国科学院院士、中国工程院院士、全国工程勘察设计大师、消防规范起草、参编单位的有关专业高级工程师以及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盟</w:t>
      </w:r>
      <w:r>
        <w:rPr>
          <w:rFonts w:hint="eastAsia" w:ascii="仿宋_GB2312"/>
          <w:color w:val="auto"/>
          <w:szCs w:val="32"/>
          <w:highlight w:val="none"/>
        </w:rPr>
        <w:t>外、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区内</w:t>
      </w:r>
      <w:r>
        <w:rPr>
          <w:rFonts w:hint="eastAsia" w:ascii="仿宋_GB2312"/>
          <w:color w:val="auto"/>
          <w:szCs w:val="32"/>
          <w:highlight w:val="none"/>
        </w:rPr>
        <w:t>具有相应资历的技术人员担任专家。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color w:val="auto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>第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 xml:space="preserve">条 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专家库实行动态管理，</w:t>
      </w:r>
      <w:r>
        <w:rPr>
          <w:rFonts w:hint="eastAsia" w:ascii="仿宋_GB2312" w:cs="Times New Roman"/>
          <w:color w:val="auto"/>
          <w:szCs w:val="32"/>
          <w:highlight w:val="none"/>
          <w:lang w:val="en-US" w:eastAsia="zh-CN"/>
        </w:rPr>
        <w:t>根据工作需要适时</w:t>
      </w:r>
      <w:r>
        <w:rPr>
          <w:rFonts w:hint="eastAsia" w:ascii="仿宋_GB2312"/>
          <w:color w:val="auto"/>
          <w:szCs w:val="32"/>
          <w:highlight w:val="none"/>
        </w:rPr>
        <w:t>进行调整增补，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</w:rPr>
        <w:t>增补专家履行前款规定的入库程序。</w:t>
      </w:r>
      <w:r>
        <w:rPr>
          <w:rFonts w:hint="eastAsia" w:ascii="仿宋_GB2312"/>
          <w:color w:val="auto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cs="宋体"/>
          <w:color w:val="auto"/>
          <w:kern w:val="0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>第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 xml:space="preserve">条  </w:t>
      </w:r>
      <w:r>
        <w:rPr>
          <w:rFonts w:hint="eastAsia" w:ascii="仿宋_GB2312"/>
          <w:color w:val="auto"/>
          <w:szCs w:val="32"/>
          <w:highlight w:val="none"/>
        </w:rPr>
        <w:t>根据建设工程消防审验工作的特点和我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盟</w:t>
      </w:r>
      <w:r>
        <w:rPr>
          <w:rFonts w:hint="eastAsia" w:ascii="仿宋_GB2312"/>
          <w:color w:val="auto"/>
          <w:szCs w:val="32"/>
          <w:highlight w:val="none"/>
        </w:rPr>
        <w:t>的实际情况，我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盟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建设工程消防技术</w:t>
      </w:r>
      <w:r>
        <w:rPr>
          <w:rFonts w:hint="eastAsia" w:ascii="仿宋_GB2312"/>
          <w:color w:val="auto"/>
          <w:szCs w:val="32"/>
          <w:highlight w:val="none"/>
        </w:rPr>
        <w:t>专家库暂不限制规模（可根据工作实际分批次补充），专业设置以房建、市政为主，兼顾工业，具体包括建筑、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结构、</w:t>
      </w:r>
      <w:r>
        <w:rPr>
          <w:rFonts w:hint="eastAsia" w:ascii="仿宋_GB2312"/>
          <w:color w:val="auto"/>
          <w:szCs w:val="32"/>
          <w:highlight w:val="none"/>
        </w:rPr>
        <w:t>暖通、电气、给排水、化工、消防</w:t>
      </w:r>
      <w:r>
        <w:rPr>
          <w:rFonts w:hint="eastAsia" w:ascii="仿宋_GB2312"/>
          <w:color w:val="auto"/>
          <w:szCs w:val="32"/>
          <w:highlight w:val="none"/>
          <w:lang w:eastAsia="zh-CN"/>
        </w:rPr>
        <w:t>、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冶金</w:t>
      </w:r>
      <w:r>
        <w:rPr>
          <w:rFonts w:hint="eastAsia" w:ascii="仿宋_GB2312"/>
          <w:color w:val="auto"/>
          <w:szCs w:val="32"/>
          <w:highlight w:val="none"/>
        </w:rPr>
        <w:t>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 xml:space="preserve">第十条  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各</w:t>
      </w:r>
      <w:r>
        <w:rPr>
          <w:rFonts w:hint="eastAsia" w:ascii="仿宋_GB2312" w:cs="Times New Roman"/>
          <w:color w:val="auto"/>
          <w:szCs w:val="32"/>
          <w:highlight w:val="none"/>
          <w:lang w:val="en-US" w:eastAsia="zh-CN"/>
        </w:rPr>
        <w:t>地区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住建行政主管部门在</w:t>
      </w:r>
      <w:r>
        <w:rPr>
          <w:rFonts w:hint="eastAsia" w:ascii="仿宋_GB2312" w:hAnsi="Times New Roman" w:cs="Times New Roman"/>
          <w:color w:val="auto"/>
          <w:szCs w:val="32"/>
          <w:highlight w:val="none"/>
          <w:lang w:val="en-US" w:eastAsia="zh-CN"/>
        </w:rPr>
        <w:t>委托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专家活动结束后，应对参与工作专家的业绩、廉洁、诚信等进行履职履责评价，并将履职履责评价书面提交</w:t>
      </w:r>
      <w:r>
        <w:rPr>
          <w:rFonts w:hint="eastAsia" w:ascii="仿宋_GB2312" w:cs="Times New Roman"/>
          <w:color w:val="auto"/>
          <w:szCs w:val="32"/>
          <w:highlight w:val="none"/>
          <w:lang w:eastAsia="zh-CN"/>
        </w:rPr>
        <w:t>盟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住建局。</w:t>
      </w:r>
      <w:r>
        <w:rPr>
          <w:rFonts w:hint="eastAsia" w:ascii="仿宋_GB2312" w:cs="Times New Roman"/>
          <w:color w:val="auto"/>
          <w:szCs w:val="32"/>
          <w:highlight w:val="none"/>
          <w:lang w:val="en-US" w:eastAsia="zh-CN"/>
        </w:rPr>
        <w:t>入库专家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有下列行为或原因之一的，</w:t>
      </w:r>
      <w:r>
        <w:rPr>
          <w:rFonts w:hint="eastAsia" w:ascii="仿宋_GB2312" w:cs="Times New Roman"/>
          <w:color w:val="auto"/>
          <w:szCs w:val="32"/>
          <w:highlight w:val="none"/>
          <w:lang w:val="en-US" w:eastAsia="zh-CN"/>
        </w:rPr>
        <w:t>按照“一票否决”的原则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终止其专家资格，将其从专家库除名，并予以公告：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</w:rPr>
        <w:t>(一)</w:t>
      </w:r>
      <w:r>
        <w:rPr>
          <w:rFonts w:hint="eastAsia" w:ascii="仿宋_GB2312" w:cs="Times New Roman"/>
          <w:color w:val="auto"/>
          <w:szCs w:val="32"/>
          <w:highlight w:val="none"/>
          <w:lang w:val="en-US" w:eastAsia="zh-CN"/>
        </w:rPr>
        <w:t>被选中专家经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通知本人后无故未参加本办法第四条业务工作一年内达到3次的或由于发生不可抗力原因不能按时出席达到6次的；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</w:rPr>
        <w:t>(二)借消防技术专家名义承揽业务、牟取利益的；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</w:rPr>
        <w:t>(三)接受建设单位、设计单位、技术服务机构等吃请往来、礼金礼品，影响公平、公正的；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</w:rPr>
        <w:t>(四)故意隐瞒与消防设计审查、验收项目</w:t>
      </w:r>
      <w:r>
        <w:rPr>
          <w:rFonts w:hint="eastAsia" w:ascii="仿宋_GB2312" w:cs="Times New Roman"/>
          <w:color w:val="auto"/>
          <w:szCs w:val="32"/>
          <w:highlight w:val="none"/>
          <w:lang w:val="en-US" w:eastAsia="zh-CN"/>
        </w:rPr>
        <w:t>参建单位</w:t>
      </w:r>
      <w:r>
        <w:rPr>
          <w:rFonts w:hint="eastAsia" w:ascii="仿宋_GB2312" w:hAnsi="Times New Roman" w:cs="Times New Roman"/>
          <w:color w:val="auto"/>
          <w:szCs w:val="32"/>
          <w:highlight w:val="none"/>
        </w:rPr>
        <w:t>的利害关系，不遵守回避原则的;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</w:rPr>
        <w:t>(五)发生重大失误，造成国家和人民群众生命财产损失的;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</w:rPr>
        <w:t>(六)不遵守保密规则，弄虚作假，徇私舞弊，造成严重后果的;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</w:rPr>
        <w:t>(七)有违法违纪行为的;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Cs w:val="32"/>
          <w:highlight w:val="none"/>
          <w:lang w:eastAsia="zh-CN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</w:rPr>
        <w:t>(八)身体状况不适应专家工作的</w:t>
      </w:r>
      <w:r>
        <w:rPr>
          <w:rFonts w:hint="eastAsia" w:ascii="仿宋_GB2312" w:cs="Times New Roman"/>
          <w:color w:val="auto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cs="Times New Roman"/>
          <w:color w:val="auto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</w:rPr>
        <w:t>(九)本人提出解聘要求的;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</w:pPr>
      <w:r>
        <w:rPr>
          <w:rFonts w:hint="eastAsia" w:ascii="仿宋_GB2312" w:hAnsi="Times New Roman" w:cs="Times New Roman"/>
          <w:color w:val="auto"/>
          <w:szCs w:val="32"/>
          <w:highlight w:val="none"/>
        </w:rPr>
        <w:t>(十)其他原因不再适合担任专家的。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  <w:lang w:val="en-US" w:eastAsia="zh-CN"/>
        </w:rPr>
        <w:t xml:space="preserve">第三章  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>专家权利义务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Cs w:val="32"/>
          <w:highlight w:val="none"/>
        </w:rPr>
        <w:t>第</w:t>
      </w:r>
      <w:r>
        <w:rPr>
          <w:rFonts w:hint="eastAsia" w:ascii="黑体" w:hAnsi="黑体" w:eastAsia="黑体" w:cs="黑体"/>
          <w:color w:val="auto"/>
          <w:szCs w:val="32"/>
          <w:highlight w:val="none"/>
          <w:lang w:val="en-US" w:eastAsia="zh-CN"/>
        </w:rPr>
        <w:t>十一</w:t>
      </w:r>
      <w:r>
        <w:rPr>
          <w:rFonts w:hint="eastAsia" w:ascii="黑体" w:hAnsi="黑体" w:eastAsia="黑体" w:cs="黑体"/>
          <w:color w:val="auto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 xml:space="preserve">  专家享有以下权利: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</w:rPr>
        <w:t>（一）进入现场开展检查、评定（估）、验收，调阅有关文件或技术资料，参加有关会议，向有关单位和人员了解情况;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</w:rPr>
        <w:t>（二）规范做出政策咨询、技术审查结论或鉴定意见;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</w:rPr>
        <w:t>（三）获取相关专家服务费用: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</w:rPr>
        <w:t>（四）检举、申诉侵犯专家权益的行为。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Cs w:val="32"/>
          <w:highlight w:val="none"/>
        </w:rPr>
        <w:t>第</w:t>
      </w:r>
      <w:r>
        <w:rPr>
          <w:rFonts w:hint="eastAsia" w:ascii="黑体" w:hAnsi="黑体" w:eastAsia="黑体" w:cs="黑体"/>
          <w:color w:val="auto"/>
          <w:szCs w:val="32"/>
          <w:highlight w:val="none"/>
          <w:lang w:val="en-US" w:eastAsia="zh-CN"/>
        </w:rPr>
        <w:t>十二</w:t>
      </w:r>
      <w:r>
        <w:rPr>
          <w:rFonts w:hint="eastAsia" w:ascii="黑体" w:hAnsi="黑体" w:eastAsia="黑体" w:cs="黑体"/>
          <w:color w:val="auto"/>
          <w:szCs w:val="32"/>
          <w:highlight w:val="none"/>
        </w:rPr>
        <w:t>条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 xml:space="preserve">  专家履行以下义务: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</w:rPr>
        <w:t>（一）严格遵守国家法律、法规和政策规定，严格执行国家及行业标准、规范、规程，坚持科学、客观、公开、公正的原则;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开展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>相关工作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后对最终结果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>应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出具明确书面意见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>并签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字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>确认，承担相应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法律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>责任;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>积极为我</w:t>
      </w:r>
      <w:r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  <w:t>盟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>建设工程消防设计审查验收、消防遗留项目问题整治及相关领域工作献计献策;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cs="仿宋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</w:rPr>
        <w:t>（四）开展相关工作时，</w:t>
      </w:r>
      <w:r>
        <w:rPr>
          <w:rFonts w:hint="eastAsia" w:ascii="仿宋_GB2312"/>
          <w:color w:val="auto"/>
          <w:szCs w:val="32"/>
          <w:highlight w:val="none"/>
        </w:rPr>
        <w:t>与建设工程</w:t>
      </w:r>
      <w:r>
        <w:rPr>
          <w:rFonts w:hint="eastAsia" w:ascii="仿宋_GB2312"/>
          <w:color w:val="auto"/>
          <w:szCs w:val="32"/>
          <w:highlight w:val="none"/>
          <w:lang w:val="en-US" w:eastAsia="zh-CN"/>
        </w:rPr>
        <w:t>参建</w:t>
      </w:r>
      <w:r>
        <w:rPr>
          <w:rFonts w:hint="eastAsia" w:ascii="仿宋_GB2312"/>
          <w:color w:val="auto"/>
          <w:szCs w:val="32"/>
          <w:highlight w:val="none"/>
        </w:rPr>
        <w:t>单位有利害关系（专家本人、配偶、直系亲属在相关单位任职或持有股份等情况），或有可能影响结论公正（专家本人或所在单位与相关单位发生过法律纠纷等情况）的应当主动回避；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</w:rPr>
        <w:t>（五）保守国家秘密以及被检查单位的商业和技术秘密;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</w:rPr>
        <w:t>（六）严格遵守相关安全管理规定，做好个人防护;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>）严禁以</w:t>
      </w:r>
      <w:r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  <w:t>锡林郭勒盟住房和城乡建设局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>名义承揽业务、开展有关工作。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八</w:t>
      </w:r>
      <w:r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>遵守国家有关技术服务的工作纪律、廉洁纪律，不得谋取不正当利益，不得弄虚作假、徇私舞弊，不得索取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</w:rPr>
        <w:t>或收受任何形式的馈赠；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九）</w:t>
      </w:r>
      <w:r>
        <w:rPr>
          <w:rFonts w:hint="eastAsia" w:ascii="仿宋" w:hAnsi="仿宋" w:eastAsia="仿宋" w:cs="仿宋"/>
          <w:color w:val="auto"/>
          <w:szCs w:val="32"/>
          <w:highlight w:val="none"/>
        </w:rPr>
        <w:t>根据工作要求，准时出席专家活动，如因发生不可抗力原因不能按时出席的应提前请假并出具相关证明。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eastAsia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十）专家应积极参加各类培训学习，提高自身业务水平。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>第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>章  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cs="宋体"/>
          <w:color w:val="auto"/>
          <w:kern w:val="0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>第十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 xml:space="preserve">条 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</w:rPr>
        <w:t xml:space="preserve"> 除涉密及法律法规另有规定外，专家名单向社会公开，接受社会监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  <w:lang w:eastAsia="zh-CN"/>
        </w:rPr>
        <w:t>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cs="宋体"/>
          <w:color w:val="auto"/>
          <w:kern w:val="0"/>
          <w:szCs w:val="3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>第十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</w:rPr>
        <w:t>条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</w:rPr>
        <w:t xml:space="preserve">  专家所在单位要认真履行法人主体责任，加强对专家信息的审核把关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  <w:lang w:eastAsia="zh-CN"/>
        </w:rPr>
        <w:t>；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</w:rPr>
        <w:t>及时向</w:t>
      </w:r>
      <w:r>
        <w:rPr>
          <w:rFonts w:hint="eastAsia" w:ascii="仿宋" w:hAnsi="仿宋" w:eastAsia="仿宋" w:cs="仿宋"/>
          <w:color w:val="auto"/>
          <w:szCs w:val="32"/>
          <w:highlight w:val="none"/>
          <w:lang w:val="en-US" w:eastAsia="zh-CN"/>
        </w:rPr>
        <w:t>锡林郭勒盟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  <w:lang w:eastAsia="zh-CN"/>
        </w:rPr>
        <w:t>住房和城乡建设局</w:t>
      </w:r>
      <w:r>
        <w:rPr>
          <w:rFonts w:hint="eastAsia" w:ascii="仿宋_GB2312" w:hAnsi="宋体" w:cs="宋体"/>
          <w:color w:val="auto"/>
          <w:kern w:val="0"/>
          <w:szCs w:val="32"/>
          <w:highlight w:val="none"/>
        </w:rPr>
        <w:t>报告本单位专家学术失范、违法违纪等重大事项。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宋体"/>
          <w:color w:val="auto"/>
          <w:kern w:val="0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  <w:lang w:eastAsia="zh-CN"/>
        </w:rPr>
        <w:t>第五章  附则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  <w:lang w:eastAsia="zh-CN"/>
        </w:rPr>
        <w:t>第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  <w:lang w:val="en-US" w:eastAsia="zh-CN"/>
        </w:rPr>
        <w:t>十五</w:t>
      </w:r>
      <w:r>
        <w:rPr>
          <w:rFonts w:hint="eastAsia" w:ascii="黑体" w:hAnsi="黑体" w:eastAsia="黑体" w:cs="宋体"/>
          <w:color w:val="auto"/>
          <w:kern w:val="0"/>
          <w:szCs w:val="32"/>
          <w:highlight w:val="none"/>
          <w:lang w:eastAsia="zh-CN"/>
        </w:rPr>
        <w:t>条 </w:t>
      </w:r>
      <w:r>
        <w:rPr>
          <w:rFonts w:hint="eastAsia" w:ascii="仿宋_GB2312" w:hAnsi="宋体" w:eastAsia="仿宋_GB2312" w:cs="宋体"/>
          <w:color w:val="auto"/>
          <w:kern w:val="0"/>
          <w:szCs w:val="32"/>
          <w:highlight w:val="none"/>
          <w:lang w:eastAsia="zh-CN"/>
        </w:rPr>
        <w:t>本制度由锡林郭勒盟住房和城乡建设局负责解释，自印发之日起施行。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Cs w:val="32"/>
          <w:highlight w:val="none"/>
          <w:lang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531BF"/>
    <w:multiLevelType w:val="singleLevel"/>
    <w:tmpl w:val="1E2531BF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ZjkxODAwNjI1Mjc2M2MwMmM1Njc1ZDQ5MDA4MmYifQ=="/>
  </w:docVars>
  <w:rsids>
    <w:rsidRoot w:val="131642D4"/>
    <w:rsid w:val="131642D4"/>
    <w:rsid w:val="25EE5B79"/>
    <w:rsid w:val="303D2167"/>
    <w:rsid w:val="30F5327A"/>
    <w:rsid w:val="4FEF14BE"/>
    <w:rsid w:val="61FE206A"/>
    <w:rsid w:val="63957B62"/>
    <w:rsid w:val="63AB4186"/>
    <w:rsid w:val="6FFF730E"/>
    <w:rsid w:val="791D1BAE"/>
    <w:rsid w:val="7E33504C"/>
    <w:rsid w:val="7EEB1BC4"/>
    <w:rsid w:val="9F56869F"/>
    <w:rsid w:val="BAB79B34"/>
    <w:rsid w:val="BBFF18C4"/>
    <w:rsid w:val="BFEF016C"/>
    <w:rsid w:val="FDF71CF3"/>
    <w:rsid w:val="FFFFA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1"/>
    <w:qFormat/>
    <w:uiPriority w:val="0"/>
    <w:pPr>
      <w:ind w:firstLine="627" w:firstLineChars="196"/>
    </w:pPr>
    <w:rPr>
      <w:rFonts w:ascii="仿宋_GB2312" w:hAnsi="Times New Roman" w:eastAsia="仿宋_GB2312" w:cs="Times New Roman"/>
      <w:sz w:val="32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首行缩进 21"/>
    <w:basedOn w:val="12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qFormat/>
    <w:uiPriority w:val="0"/>
    <w:pPr>
      <w:ind w:left="420" w:left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2919</Words>
  <Characters>2925</Characters>
  <Lines>0</Lines>
  <Paragraphs>0</Paragraphs>
  <TotalTime>292</TotalTime>
  <ScaleCrop>false</ScaleCrop>
  <LinksUpToDate>false</LinksUpToDate>
  <CharactersWithSpaces>2974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2024-08-07T11:00:00Z</dcterms:created>
  <dc:creator>张</dc:creator>
  <cp:lastModifiedBy>inspur</cp:lastModifiedBy>
  <cp:lastPrinted>2024-12-27T16:55:54Z</cp:lastPrinted>
  <dcterms:modified xsi:type="dcterms:W3CDTF">2024-12-30T14:48:40Z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0C8913BD503740B2B6C97CA3C1CBD07E_11</vt:lpwstr>
  </property>
</Properties>
</file>